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66"/>
        <w:ind w:left="5611" w:right="0" w:firstLine="0"/>
        <w:jc w:val="left"/>
        <w:rPr>
          <w:sz w:val="16"/>
        </w:rPr>
      </w:pPr>
      <w:r>
        <w:rPr>
          <w:sz w:val="16"/>
        </w:rPr>
        <w:t>"2010</w:t>
      </w:r>
      <w:r>
        <w:rPr>
          <w:spacing w:val="-4"/>
          <w:sz w:val="16"/>
        </w:rPr>
        <w:t> </w:t>
      </w:r>
      <w:r>
        <w:rPr>
          <w:sz w:val="16"/>
        </w:rPr>
        <w:t>Año</w:t>
      </w:r>
      <w:r>
        <w:rPr>
          <w:spacing w:val="-4"/>
          <w:sz w:val="16"/>
        </w:rPr>
        <w:t> </w:t>
      </w:r>
      <w:r>
        <w:rPr>
          <w:sz w:val="16"/>
        </w:rPr>
        <w:t>del</w:t>
      </w:r>
      <w:r>
        <w:rPr>
          <w:spacing w:val="-4"/>
          <w:sz w:val="16"/>
        </w:rPr>
        <w:t> </w:t>
      </w:r>
      <w:r>
        <w:rPr>
          <w:sz w:val="16"/>
        </w:rPr>
        <w:t>Bicentenario</w:t>
      </w:r>
      <w:r>
        <w:rPr>
          <w:spacing w:val="-5"/>
          <w:sz w:val="16"/>
        </w:rPr>
        <w:t> </w:t>
      </w:r>
      <w:r>
        <w:rPr>
          <w:sz w:val="16"/>
        </w:rPr>
        <w:t>de</w:t>
      </w:r>
      <w:r>
        <w:rPr>
          <w:spacing w:val="-4"/>
          <w:sz w:val="16"/>
        </w:rPr>
        <w:t> </w:t>
      </w:r>
      <w:r>
        <w:rPr>
          <w:sz w:val="16"/>
        </w:rPr>
        <w:t>la</w:t>
      </w:r>
      <w:r>
        <w:rPr>
          <w:spacing w:val="-2"/>
          <w:sz w:val="16"/>
        </w:rPr>
        <w:t> </w:t>
      </w:r>
      <w:r>
        <w:rPr>
          <w:sz w:val="16"/>
        </w:rPr>
        <w:t>Revolución</w:t>
      </w:r>
      <w:r>
        <w:rPr>
          <w:spacing w:val="-3"/>
          <w:sz w:val="16"/>
        </w:rPr>
        <w:t> </w:t>
      </w:r>
      <w:r>
        <w:rPr>
          <w:sz w:val="16"/>
        </w:rPr>
        <w:t>de</w:t>
      </w:r>
      <w:r>
        <w:rPr>
          <w:spacing w:val="-4"/>
          <w:sz w:val="16"/>
        </w:rPr>
        <w:t> </w:t>
      </w:r>
      <w:r>
        <w:rPr>
          <w:sz w:val="16"/>
        </w:rPr>
        <w:t>Mayo</w:t>
      </w:r>
      <w:r>
        <w:rPr>
          <w:spacing w:val="-3"/>
          <w:sz w:val="16"/>
        </w:rPr>
        <w:t> </w:t>
      </w:r>
      <w:r>
        <w:rPr>
          <w:sz w:val="16"/>
        </w:rPr>
        <w:t>de</w:t>
      </w:r>
      <w:r>
        <w:rPr>
          <w:spacing w:val="-3"/>
          <w:sz w:val="16"/>
        </w:rPr>
        <w:t> </w:t>
      </w:r>
      <w:r>
        <w:rPr>
          <w:spacing w:val="-4"/>
          <w:sz w:val="16"/>
        </w:rPr>
        <w:t>1810"</w:t>
      </w:r>
    </w:p>
    <w:p>
      <w:pPr>
        <w:pStyle w:val="BodyText"/>
        <w:ind w:left="0"/>
        <w:rPr>
          <w:sz w:val="16"/>
        </w:rPr>
      </w:pPr>
    </w:p>
    <w:p>
      <w:pPr>
        <w:pStyle w:val="BodyText"/>
        <w:spacing w:before="91"/>
        <w:ind w:left="0"/>
        <w:rPr>
          <w:sz w:val="16"/>
        </w:rPr>
      </w:pPr>
    </w:p>
    <w:p>
      <w:pPr>
        <w:pStyle w:val="Title"/>
      </w:pPr>
      <w:r>
        <w:rPr/>
        <w:t>La</w:t>
      </w:r>
      <w:r>
        <w:rPr>
          <w:spacing w:val="-4"/>
        </w:rPr>
        <w:t> </w:t>
      </w:r>
      <w:r>
        <w:rPr/>
        <w:t>Cámara</w:t>
      </w:r>
      <w:r>
        <w:rPr>
          <w:spacing w:val="-4"/>
        </w:rPr>
        <w:t> </w:t>
      </w:r>
      <w:r>
        <w:rPr/>
        <w:t>de</w:t>
      </w:r>
      <w:r>
        <w:rPr>
          <w:spacing w:val="-6"/>
        </w:rPr>
        <w:t> </w:t>
      </w:r>
      <w:r>
        <w:rPr/>
        <w:t>Diputados</w:t>
      </w:r>
      <w:r>
        <w:rPr>
          <w:spacing w:val="-6"/>
        </w:rPr>
        <w:t> </w:t>
      </w:r>
      <w:r>
        <w:rPr/>
        <w:t>de</w:t>
      </w:r>
      <w:r>
        <w:rPr>
          <w:spacing w:val="-4"/>
        </w:rPr>
        <w:t> </w:t>
      </w:r>
      <w:r>
        <w:rPr/>
        <w:t>la</w:t>
      </w:r>
      <w:r>
        <w:rPr>
          <w:spacing w:val="-4"/>
        </w:rPr>
        <w:t> </w:t>
      </w:r>
      <w:r>
        <w:rPr/>
        <w:t>Provincia</w:t>
      </w:r>
      <w:r>
        <w:rPr>
          <w:spacing w:val="-6"/>
        </w:rPr>
        <w:t> </w:t>
      </w:r>
      <w:r>
        <w:rPr/>
        <w:t>del</w:t>
      </w:r>
      <w:r>
        <w:rPr>
          <w:spacing w:val="-5"/>
        </w:rPr>
        <w:t> </w:t>
      </w:r>
      <w:r>
        <w:rPr/>
        <w:t>Chaco Sanciona con fuerza de Ley Nro.6715</w:t>
      </w:r>
    </w:p>
    <w:p>
      <w:pPr>
        <w:pStyle w:val="BodyText"/>
        <w:spacing w:before="298"/>
        <w:ind w:left="112" w:right="104"/>
        <w:jc w:val="both"/>
      </w:pPr>
      <w:r>
        <w:rPr/>
        <w:t>ARTÍCULO</w:t>
      </w:r>
      <w:r>
        <w:rPr>
          <w:spacing w:val="-4"/>
        </w:rPr>
        <w:t> </w:t>
      </w:r>
      <w:r>
        <w:rPr/>
        <w:t>1°:</w:t>
      </w:r>
      <w:r>
        <w:rPr>
          <w:spacing w:val="40"/>
        </w:rPr>
        <w:t> </w:t>
      </w:r>
      <w:r>
        <w:rPr/>
        <w:t>Decláranse de utilidad pública e interés social y</w:t>
      </w:r>
      <w:r>
        <w:rPr>
          <w:spacing w:val="-1"/>
        </w:rPr>
        <w:t> </w:t>
      </w:r>
      <w:r>
        <w:rPr/>
        <w:t>sujetos a expropiación los inmuebles ocupados con asentamientos espontáneos, cuya identificación se detallan a </w:t>
      </w:r>
      <w:r>
        <w:rPr>
          <w:spacing w:val="-2"/>
        </w:rPr>
        <w:t>continuación:</w:t>
      </w:r>
    </w:p>
    <w:p>
      <w:pPr>
        <w:pStyle w:val="ListParagraph"/>
        <w:numPr>
          <w:ilvl w:val="0"/>
          <w:numId w:val="1"/>
        </w:numPr>
        <w:tabs>
          <w:tab w:pos="2237" w:val="left" w:leader="none"/>
          <w:tab w:pos="2239" w:val="left" w:leader="none"/>
        </w:tabs>
        <w:spacing w:line="240" w:lineRule="auto" w:before="298" w:after="0"/>
        <w:ind w:left="2239" w:right="104" w:hanging="284"/>
        <w:jc w:val="left"/>
        <w:rPr>
          <w:sz w:val="26"/>
        </w:rPr>
      </w:pPr>
      <w:r>
        <w:rPr>
          <w:sz w:val="26"/>
        </w:rPr>
        <w:t>NOMENCLATURA CATASTRAL: Circunscripción II – Sección B - Chacra 135 - Manzana 17 - Parcela 1.</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9" w:lineRule="exact"/>
      </w:pPr>
      <w:r>
        <w:rPr/>
        <w:t>Superficie:</w:t>
      </w:r>
      <w:r>
        <w:rPr>
          <w:spacing w:val="-9"/>
        </w:rPr>
        <w:t> </w:t>
      </w:r>
      <w:r>
        <w:rPr/>
        <w:t>296</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71.348-</w:t>
      </w:r>
      <w:r>
        <w:rPr>
          <w:spacing w:val="80"/>
        </w:rPr>
        <w:t> </w:t>
      </w:r>
      <w:r>
        <w:rPr/>
        <w:t>Departamento</w:t>
      </w:r>
      <w:r>
        <w:rPr>
          <w:spacing w:val="80"/>
        </w:rPr>
        <w:t> </w:t>
      </w:r>
      <w:r>
        <w:rPr/>
        <w:t>San</w:t>
      </w:r>
      <w:r>
        <w:rPr>
          <w:spacing w:val="40"/>
        </w:rPr>
        <w:t> </w:t>
      </w:r>
      <w:r>
        <w:rPr>
          <w:spacing w:val="-2"/>
        </w:rPr>
        <w:t>Fernando.</w:t>
      </w:r>
    </w:p>
    <w:p>
      <w:pPr>
        <w:pStyle w:val="BodyText"/>
        <w:ind w:left="0"/>
      </w:pPr>
    </w:p>
    <w:p>
      <w:pPr>
        <w:pStyle w:val="ListParagraph"/>
        <w:numPr>
          <w:ilvl w:val="0"/>
          <w:numId w:val="1"/>
        </w:numPr>
        <w:tabs>
          <w:tab w:pos="2237" w:val="left" w:leader="none"/>
          <w:tab w:pos="2239" w:val="left" w:leader="none"/>
        </w:tabs>
        <w:spacing w:line="240" w:lineRule="auto" w:before="0" w:after="0"/>
        <w:ind w:left="2239" w:right="106" w:hanging="284"/>
        <w:jc w:val="left"/>
        <w:rPr>
          <w:sz w:val="26"/>
        </w:rPr>
      </w:pPr>
      <w:r>
        <w:rPr>
          <w:sz w:val="26"/>
        </w:rPr>
        <w:t>NOMENCLATURA</w:t>
      </w:r>
      <w:r>
        <w:rPr>
          <w:spacing w:val="34"/>
          <w:sz w:val="26"/>
        </w:rPr>
        <w:t> </w:t>
      </w:r>
      <w:r>
        <w:rPr>
          <w:sz w:val="26"/>
        </w:rPr>
        <w:t>CATASTRAL:</w:t>
      </w:r>
      <w:r>
        <w:rPr>
          <w:spacing w:val="34"/>
          <w:sz w:val="26"/>
        </w:rPr>
        <w:t> </w:t>
      </w:r>
      <w:r>
        <w:rPr>
          <w:sz w:val="26"/>
        </w:rPr>
        <w:t>Circunscripción</w:t>
      </w:r>
      <w:r>
        <w:rPr>
          <w:spacing w:val="32"/>
          <w:sz w:val="26"/>
        </w:rPr>
        <w:t> </w:t>
      </w:r>
      <w:r>
        <w:rPr>
          <w:sz w:val="26"/>
        </w:rPr>
        <w:t>II</w:t>
      </w:r>
      <w:r>
        <w:rPr>
          <w:spacing w:val="34"/>
          <w:sz w:val="26"/>
        </w:rPr>
        <w:t> </w:t>
      </w:r>
      <w:r>
        <w:rPr>
          <w:sz w:val="26"/>
        </w:rPr>
        <w:t>-</w:t>
      </w:r>
      <w:r>
        <w:rPr>
          <w:spacing w:val="32"/>
          <w:sz w:val="26"/>
        </w:rPr>
        <w:t> </w:t>
      </w:r>
      <w:r>
        <w:rPr>
          <w:sz w:val="26"/>
        </w:rPr>
        <w:t>Sección</w:t>
      </w:r>
      <w:r>
        <w:rPr>
          <w:spacing w:val="34"/>
          <w:sz w:val="26"/>
        </w:rPr>
        <w:t> </w:t>
      </w:r>
      <w:r>
        <w:rPr>
          <w:sz w:val="26"/>
        </w:rPr>
        <w:t>B</w:t>
      </w:r>
      <w:r>
        <w:rPr>
          <w:spacing w:val="32"/>
          <w:sz w:val="26"/>
        </w:rPr>
        <w:t> </w:t>
      </w:r>
      <w:r>
        <w:rPr>
          <w:sz w:val="26"/>
        </w:rPr>
        <w:t>- Chacra 135 - Manzana 17 - Parcela 2.</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9" w:lineRule="exact"/>
      </w:pPr>
      <w:r>
        <w:rPr/>
        <w:t>Superficie:</w:t>
      </w:r>
      <w:r>
        <w:rPr>
          <w:spacing w:val="-9"/>
        </w:rPr>
        <w:t> </w:t>
      </w:r>
      <w:r>
        <w:rPr/>
        <w:t>300</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71.349</w:t>
      </w:r>
      <w:r>
        <w:rPr>
          <w:spacing w:val="80"/>
        </w:rPr>
        <w:t> </w:t>
      </w:r>
      <w:r>
        <w:rPr/>
        <w:t>-</w:t>
      </w:r>
      <w:r>
        <w:rPr>
          <w:spacing w:val="80"/>
        </w:rPr>
        <w:t> </w:t>
      </w:r>
      <w:r>
        <w:rPr/>
        <w:t>Departamento</w:t>
      </w:r>
      <w:r>
        <w:rPr>
          <w:spacing w:val="80"/>
        </w:rPr>
        <w:t> </w:t>
      </w:r>
      <w:r>
        <w:rPr/>
        <w:t>San </w:t>
      </w:r>
      <w:r>
        <w:rPr>
          <w:spacing w:val="-2"/>
        </w:rPr>
        <w:t>Fernando.</w:t>
      </w:r>
    </w:p>
    <w:p>
      <w:pPr>
        <w:pStyle w:val="ListParagraph"/>
        <w:numPr>
          <w:ilvl w:val="0"/>
          <w:numId w:val="1"/>
        </w:numPr>
        <w:tabs>
          <w:tab w:pos="2237" w:val="left" w:leader="none"/>
          <w:tab w:pos="2239" w:val="left" w:leader="none"/>
        </w:tabs>
        <w:spacing w:line="240" w:lineRule="auto" w:before="297" w:after="0"/>
        <w:ind w:left="2239" w:right="106" w:hanging="284"/>
        <w:jc w:val="left"/>
        <w:rPr>
          <w:sz w:val="26"/>
        </w:rPr>
      </w:pPr>
      <w:r>
        <w:rPr>
          <w:sz w:val="26"/>
        </w:rPr>
        <w:t>NOMENCLATURA</w:t>
      </w:r>
      <w:r>
        <w:rPr>
          <w:spacing w:val="34"/>
          <w:sz w:val="26"/>
        </w:rPr>
        <w:t> </w:t>
      </w:r>
      <w:r>
        <w:rPr>
          <w:sz w:val="26"/>
        </w:rPr>
        <w:t>CATASTRAL:</w:t>
      </w:r>
      <w:r>
        <w:rPr>
          <w:spacing w:val="34"/>
          <w:sz w:val="26"/>
        </w:rPr>
        <w:t> </w:t>
      </w:r>
      <w:r>
        <w:rPr>
          <w:sz w:val="26"/>
        </w:rPr>
        <w:t>Circunscripción</w:t>
      </w:r>
      <w:r>
        <w:rPr>
          <w:spacing w:val="32"/>
          <w:sz w:val="26"/>
        </w:rPr>
        <w:t> </w:t>
      </w:r>
      <w:r>
        <w:rPr>
          <w:sz w:val="26"/>
        </w:rPr>
        <w:t>II</w:t>
      </w:r>
      <w:r>
        <w:rPr>
          <w:spacing w:val="34"/>
          <w:sz w:val="26"/>
        </w:rPr>
        <w:t> </w:t>
      </w:r>
      <w:r>
        <w:rPr>
          <w:sz w:val="26"/>
        </w:rPr>
        <w:t>-</w:t>
      </w:r>
      <w:r>
        <w:rPr>
          <w:spacing w:val="32"/>
          <w:sz w:val="26"/>
        </w:rPr>
        <w:t> </w:t>
      </w:r>
      <w:r>
        <w:rPr>
          <w:sz w:val="26"/>
        </w:rPr>
        <w:t>Sección</w:t>
      </w:r>
      <w:r>
        <w:rPr>
          <w:spacing w:val="34"/>
          <w:sz w:val="26"/>
        </w:rPr>
        <w:t> </w:t>
      </w:r>
      <w:r>
        <w:rPr>
          <w:sz w:val="26"/>
        </w:rPr>
        <w:t>B</w:t>
      </w:r>
      <w:r>
        <w:rPr>
          <w:spacing w:val="32"/>
          <w:sz w:val="26"/>
        </w:rPr>
        <w:t> </w:t>
      </w:r>
      <w:r>
        <w:rPr>
          <w:sz w:val="26"/>
        </w:rPr>
        <w:t>- Chacra 135 - Manzana 17 - Parcela 3.</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8" w:lineRule="exact" w:before="2"/>
      </w:pPr>
      <w:r>
        <w:rPr/>
        <w:t>Superficie:</w:t>
      </w:r>
      <w:r>
        <w:rPr>
          <w:spacing w:val="-9"/>
        </w:rPr>
        <w:t> </w:t>
      </w:r>
      <w:r>
        <w:rPr/>
        <w:t>300</w:t>
      </w:r>
      <w:r>
        <w:rPr>
          <w:spacing w:val="-7"/>
        </w:rPr>
        <w:t> </w:t>
      </w:r>
      <w:r>
        <w:rPr>
          <w:spacing w:val="-5"/>
        </w:rPr>
        <w:t>m2.</w:t>
      </w:r>
    </w:p>
    <w:p>
      <w:pPr>
        <w:pStyle w:val="BodyText"/>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71.350</w:t>
      </w:r>
      <w:r>
        <w:rPr>
          <w:spacing w:val="80"/>
        </w:rPr>
        <w:t> </w:t>
      </w:r>
      <w:r>
        <w:rPr/>
        <w:t>-</w:t>
      </w:r>
      <w:r>
        <w:rPr>
          <w:spacing w:val="80"/>
        </w:rPr>
        <w:t> </w:t>
      </w:r>
      <w:r>
        <w:rPr/>
        <w:t>Departamento</w:t>
      </w:r>
      <w:r>
        <w:rPr>
          <w:spacing w:val="80"/>
        </w:rPr>
        <w:t> </w:t>
      </w:r>
      <w:r>
        <w:rPr/>
        <w:t>San </w:t>
      </w:r>
      <w:r>
        <w:rPr>
          <w:spacing w:val="-2"/>
        </w:rPr>
        <w:t>Fernando.</w:t>
      </w:r>
    </w:p>
    <w:p>
      <w:pPr>
        <w:pStyle w:val="BodyText"/>
        <w:spacing w:before="297"/>
        <w:ind w:left="0"/>
      </w:pPr>
    </w:p>
    <w:p>
      <w:pPr>
        <w:pStyle w:val="ListParagraph"/>
        <w:numPr>
          <w:ilvl w:val="0"/>
          <w:numId w:val="1"/>
        </w:numPr>
        <w:tabs>
          <w:tab w:pos="2237" w:val="left" w:leader="none"/>
          <w:tab w:pos="2239" w:val="left" w:leader="none"/>
        </w:tabs>
        <w:spacing w:line="240" w:lineRule="auto" w:before="1" w:after="0"/>
        <w:ind w:left="2239" w:right="104" w:hanging="284"/>
        <w:jc w:val="left"/>
        <w:rPr>
          <w:sz w:val="26"/>
        </w:rPr>
      </w:pPr>
      <w:r>
        <w:rPr>
          <w:sz w:val="26"/>
        </w:rPr>
        <w:t>NOMENCLATURA CATASTRAL: Circunscripción II – Sección B - Chacra 135 - Manzana 17 - Parcela 4.</w:t>
      </w:r>
    </w:p>
    <w:p>
      <w:pPr>
        <w:pStyle w:val="BodyText"/>
        <w:spacing w:before="2"/>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8" w:lineRule="exact"/>
      </w:pPr>
      <w:r>
        <w:rPr/>
        <w:t>Superficie:</w:t>
      </w:r>
      <w:r>
        <w:rPr>
          <w:spacing w:val="-9"/>
        </w:rPr>
        <w:t> </w:t>
      </w:r>
      <w:r>
        <w:rPr/>
        <w:t>300</w:t>
      </w:r>
      <w:r>
        <w:rPr>
          <w:spacing w:val="-7"/>
        </w:rPr>
        <w:t> </w:t>
      </w:r>
      <w:r>
        <w:rPr>
          <w:spacing w:val="-5"/>
        </w:rPr>
        <w:t>m2.</w:t>
      </w:r>
    </w:p>
    <w:p>
      <w:pPr>
        <w:pStyle w:val="BodyText"/>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71.351</w:t>
      </w:r>
      <w:r>
        <w:rPr>
          <w:spacing w:val="80"/>
        </w:rPr>
        <w:t> </w:t>
      </w:r>
      <w:r>
        <w:rPr/>
        <w:t>-</w:t>
      </w:r>
      <w:r>
        <w:rPr>
          <w:spacing w:val="80"/>
        </w:rPr>
        <w:t> </w:t>
      </w:r>
      <w:r>
        <w:rPr/>
        <w:t>Departamento</w:t>
      </w:r>
      <w:r>
        <w:rPr>
          <w:spacing w:val="80"/>
        </w:rPr>
        <w:t> </w:t>
      </w:r>
      <w:r>
        <w:rPr/>
        <w:t>San </w:t>
      </w:r>
      <w:r>
        <w:rPr>
          <w:spacing w:val="-2"/>
        </w:rPr>
        <w:t>Fernando.</w:t>
      </w:r>
    </w:p>
    <w:p>
      <w:pPr>
        <w:pStyle w:val="ListParagraph"/>
        <w:numPr>
          <w:ilvl w:val="0"/>
          <w:numId w:val="1"/>
        </w:numPr>
        <w:tabs>
          <w:tab w:pos="2237" w:val="left" w:leader="none"/>
          <w:tab w:pos="2239" w:val="left" w:leader="none"/>
        </w:tabs>
        <w:spacing w:line="240" w:lineRule="auto" w:before="299" w:after="0"/>
        <w:ind w:left="2239" w:right="104" w:hanging="284"/>
        <w:jc w:val="left"/>
        <w:rPr>
          <w:sz w:val="26"/>
        </w:rPr>
      </w:pPr>
      <w:r>
        <w:rPr>
          <w:sz w:val="26"/>
        </w:rPr>
        <w:t>NOMENCLATURA CATASTRAL: Circunscripción II – Sección B - Chacra 135 - Manzana 17 - Parcela 5.</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spacing w:after="0"/>
        <w:sectPr>
          <w:footerReference w:type="default" r:id="rId5"/>
          <w:type w:val="continuous"/>
          <w:pgSz w:w="11900" w:h="16840"/>
          <w:pgMar w:header="0" w:footer="1553" w:top="780" w:bottom="1740" w:left="1020" w:right="1020"/>
          <w:pgNumType w:start="1"/>
        </w:sectPr>
      </w:pPr>
    </w:p>
    <w:p>
      <w:pPr>
        <w:pStyle w:val="BodyText"/>
        <w:spacing w:line="298" w:lineRule="exact" w:before="64"/>
      </w:pPr>
      <w:r>
        <w:rPr/>
        <w:t>Superficie:</w:t>
      </w:r>
      <w:r>
        <w:rPr>
          <w:spacing w:val="-9"/>
        </w:rPr>
        <w:t> </w:t>
      </w:r>
      <w:r>
        <w:rPr/>
        <w:t>400</w:t>
      </w:r>
      <w:r>
        <w:rPr>
          <w:spacing w:val="-7"/>
        </w:rPr>
        <w:t> </w:t>
      </w:r>
      <w:r>
        <w:rPr>
          <w:spacing w:val="-5"/>
        </w:rPr>
        <w:t>m2.</w:t>
      </w:r>
    </w:p>
    <w:p>
      <w:pPr>
        <w:pStyle w:val="BodyText"/>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71.352</w:t>
      </w:r>
      <w:r>
        <w:rPr>
          <w:spacing w:val="80"/>
        </w:rPr>
        <w:t> </w:t>
      </w:r>
      <w:r>
        <w:rPr/>
        <w:t>-</w:t>
      </w:r>
      <w:r>
        <w:rPr>
          <w:spacing w:val="80"/>
        </w:rPr>
        <w:t> </w:t>
      </w:r>
      <w:r>
        <w:rPr/>
        <w:t>Departamento</w:t>
      </w:r>
      <w:r>
        <w:rPr>
          <w:spacing w:val="80"/>
        </w:rPr>
        <w:t> </w:t>
      </w:r>
      <w:r>
        <w:rPr/>
        <w:t>San </w:t>
      </w:r>
      <w:r>
        <w:rPr>
          <w:spacing w:val="-2"/>
        </w:rPr>
        <w:t>Fernando.</w:t>
      </w:r>
    </w:p>
    <w:p>
      <w:pPr>
        <w:pStyle w:val="BodyText"/>
        <w:ind w:left="0"/>
      </w:pPr>
    </w:p>
    <w:p>
      <w:pPr>
        <w:pStyle w:val="ListParagraph"/>
        <w:numPr>
          <w:ilvl w:val="0"/>
          <w:numId w:val="1"/>
        </w:numPr>
        <w:tabs>
          <w:tab w:pos="2237" w:val="left" w:leader="none"/>
          <w:tab w:pos="2239" w:val="left" w:leader="none"/>
        </w:tabs>
        <w:spacing w:line="240" w:lineRule="auto" w:before="0" w:after="0"/>
        <w:ind w:left="2239" w:right="104" w:hanging="284"/>
        <w:jc w:val="left"/>
        <w:rPr>
          <w:sz w:val="26"/>
        </w:rPr>
      </w:pPr>
      <w:r>
        <w:rPr>
          <w:sz w:val="26"/>
        </w:rPr>
        <w:t>NOMENCLATURA CATASTRAL: Circunscripción II – Sección B - Chacra 135 - Manzana 17 - Parcela 6.</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9" w:lineRule="exact"/>
      </w:pPr>
      <w:r>
        <w:rPr/>
        <w:t>Superficie:</w:t>
      </w:r>
      <w:r>
        <w:rPr>
          <w:spacing w:val="-9"/>
        </w:rPr>
        <w:t> </w:t>
      </w:r>
      <w:r>
        <w:rPr/>
        <w:t>400</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71.353</w:t>
      </w:r>
      <w:r>
        <w:rPr>
          <w:spacing w:val="80"/>
        </w:rPr>
        <w:t> </w:t>
      </w:r>
      <w:r>
        <w:rPr/>
        <w:t>-</w:t>
      </w:r>
      <w:r>
        <w:rPr>
          <w:spacing w:val="80"/>
        </w:rPr>
        <w:t> </w:t>
      </w:r>
      <w:r>
        <w:rPr/>
        <w:t>Departamento</w:t>
      </w:r>
      <w:r>
        <w:rPr>
          <w:spacing w:val="80"/>
        </w:rPr>
        <w:t> </w:t>
      </w:r>
      <w:r>
        <w:rPr/>
        <w:t>San </w:t>
      </w:r>
      <w:r>
        <w:rPr>
          <w:spacing w:val="-2"/>
        </w:rPr>
        <w:t>Fernando.</w:t>
      </w:r>
    </w:p>
    <w:p>
      <w:pPr>
        <w:pStyle w:val="ListParagraph"/>
        <w:numPr>
          <w:ilvl w:val="0"/>
          <w:numId w:val="1"/>
        </w:numPr>
        <w:tabs>
          <w:tab w:pos="2237" w:val="left" w:leader="none"/>
          <w:tab w:pos="2239" w:val="left" w:leader="none"/>
        </w:tabs>
        <w:spacing w:line="240" w:lineRule="auto" w:before="297" w:after="0"/>
        <w:ind w:left="2239" w:right="104" w:hanging="284"/>
        <w:jc w:val="left"/>
        <w:rPr>
          <w:sz w:val="26"/>
        </w:rPr>
      </w:pPr>
      <w:r>
        <w:rPr>
          <w:sz w:val="26"/>
        </w:rPr>
        <w:t>NOMENCLATURA CATASTRAL: Circunscripción II – Sección B - Chacra 135- Manzana 17- Parcela 7.</w:t>
      </w:r>
    </w:p>
    <w:p>
      <w:pPr>
        <w:pStyle w:val="BodyText"/>
        <w:spacing w:before="2"/>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8" w:lineRule="exact"/>
      </w:pPr>
      <w:r>
        <w:rPr/>
        <w:t>Superficie:</w:t>
      </w:r>
      <w:r>
        <w:rPr>
          <w:spacing w:val="53"/>
        </w:rPr>
        <w:t> </w:t>
      </w:r>
      <w:r>
        <w:rPr>
          <w:spacing w:val="-5"/>
        </w:rPr>
        <w:t>m2.</w:t>
      </w:r>
    </w:p>
    <w:p>
      <w:pPr>
        <w:pStyle w:val="BodyText"/>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71.354</w:t>
      </w:r>
      <w:r>
        <w:rPr>
          <w:spacing w:val="80"/>
        </w:rPr>
        <w:t> </w:t>
      </w:r>
      <w:r>
        <w:rPr/>
        <w:t>-</w:t>
      </w:r>
      <w:r>
        <w:rPr>
          <w:spacing w:val="80"/>
        </w:rPr>
        <w:t> </w:t>
      </w:r>
      <w:r>
        <w:rPr/>
        <w:t>Departamento</w:t>
      </w:r>
      <w:r>
        <w:rPr>
          <w:spacing w:val="80"/>
        </w:rPr>
        <w:t> </w:t>
      </w:r>
      <w:r>
        <w:rPr/>
        <w:t>San </w:t>
      </w:r>
      <w:r>
        <w:rPr>
          <w:spacing w:val="-2"/>
        </w:rPr>
        <w:t>Fernando.</w:t>
      </w:r>
    </w:p>
    <w:p>
      <w:pPr>
        <w:pStyle w:val="BodyText"/>
        <w:ind w:left="0"/>
      </w:pPr>
    </w:p>
    <w:p>
      <w:pPr>
        <w:pStyle w:val="ListParagraph"/>
        <w:numPr>
          <w:ilvl w:val="0"/>
          <w:numId w:val="1"/>
        </w:numPr>
        <w:tabs>
          <w:tab w:pos="2237" w:val="left" w:leader="none"/>
          <w:tab w:pos="2239" w:val="left" w:leader="none"/>
        </w:tabs>
        <w:spacing w:line="240" w:lineRule="auto" w:before="0" w:after="0"/>
        <w:ind w:left="2239" w:right="104" w:hanging="284"/>
        <w:jc w:val="left"/>
        <w:rPr>
          <w:sz w:val="26"/>
        </w:rPr>
      </w:pPr>
      <w:r>
        <w:rPr>
          <w:sz w:val="26"/>
        </w:rPr>
        <w:t>NOMENCLATURA CATASTRAL: Circunscripción II – Sección B - Chacra 135 - Manzana 17 - Parcela 8.</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9" w:lineRule="exact"/>
      </w:pPr>
      <w:r>
        <w:rPr/>
        <w:t>Superficie:</w:t>
      </w:r>
      <w:r>
        <w:rPr>
          <w:spacing w:val="-9"/>
        </w:rPr>
        <w:t> </w:t>
      </w:r>
      <w:r>
        <w:rPr/>
        <w:t>300</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71.355</w:t>
      </w:r>
      <w:r>
        <w:rPr>
          <w:spacing w:val="80"/>
        </w:rPr>
        <w:t> </w:t>
      </w:r>
      <w:r>
        <w:rPr/>
        <w:t>-</w:t>
      </w:r>
      <w:r>
        <w:rPr>
          <w:spacing w:val="80"/>
        </w:rPr>
        <w:t> </w:t>
      </w:r>
      <w:r>
        <w:rPr/>
        <w:t>Departamento</w:t>
      </w:r>
      <w:r>
        <w:rPr>
          <w:spacing w:val="80"/>
        </w:rPr>
        <w:t> </w:t>
      </w:r>
      <w:r>
        <w:rPr/>
        <w:t>San </w:t>
      </w:r>
      <w:r>
        <w:rPr>
          <w:spacing w:val="-2"/>
        </w:rPr>
        <w:t>Fernando.</w:t>
      </w:r>
    </w:p>
    <w:p>
      <w:pPr>
        <w:pStyle w:val="BodyText"/>
        <w:ind w:left="0"/>
      </w:pPr>
    </w:p>
    <w:p>
      <w:pPr>
        <w:pStyle w:val="ListParagraph"/>
        <w:numPr>
          <w:ilvl w:val="0"/>
          <w:numId w:val="1"/>
        </w:numPr>
        <w:tabs>
          <w:tab w:pos="2237" w:val="left" w:leader="none"/>
          <w:tab w:pos="2239" w:val="left" w:leader="none"/>
        </w:tabs>
        <w:spacing w:line="240" w:lineRule="auto" w:before="0" w:after="0"/>
        <w:ind w:left="2239" w:right="104" w:hanging="284"/>
        <w:jc w:val="left"/>
        <w:rPr>
          <w:sz w:val="26"/>
        </w:rPr>
      </w:pPr>
      <w:r>
        <w:rPr>
          <w:sz w:val="26"/>
        </w:rPr>
        <w:t>NOMENCLATURA CATASTRAL: Circunscripción II – Sección B - Chacra 135 - Manzana 17 - Parcela 9.</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8" w:lineRule="exact"/>
      </w:pPr>
      <w:r>
        <w:rPr/>
        <w:t>Superficie:</w:t>
      </w:r>
      <w:r>
        <w:rPr>
          <w:spacing w:val="-9"/>
        </w:rPr>
        <w:t> </w:t>
      </w:r>
      <w:r>
        <w:rPr/>
        <w:t>300</w:t>
      </w:r>
      <w:r>
        <w:rPr>
          <w:spacing w:val="-7"/>
        </w:rPr>
        <w:t> </w:t>
      </w:r>
      <w:r>
        <w:rPr>
          <w:spacing w:val="-5"/>
        </w:rPr>
        <w:t>m2.</w:t>
      </w:r>
    </w:p>
    <w:p>
      <w:pPr>
        <w:pStyle w:val="BodyText"/>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71.356</w:t>
      </w:r>
      <w:r>
        <w:rPr>
          <w:spacing w:val="80"/>
        </w:rPr>
        <w:t> </w:t>
      </w:r>
      <w:r>
        <w:rPr/>
        <w:t>-</w:t>
      </w:r>
      <w:r>
        <w:rPr>
          <w:spacing w:val="80"/>
        </w:rPr>
        <w:t> </w:t>
      </w:r>
      <w:r>
        <w:rPr/>
        <w:t>Departamento</w:t>
      </w:r>
      <w:r>
        <w:rPr>
          <w:spacing w:val="80"/>
        </w:rPr>
        <w:t> </w:t>
      </w:r>
      <w:r>
        <w:rPr/>
        <w:t>San </w:t>
      </w:r>
      <w:r>
        <w:rPr>
          <w:spacing w:val="-2"/>
        </w:rPr>
        <w:t>Fernando.</w:t>
      </w:r>
    </w:p>
    <w:p>
      <w:pPr>
        <w:pStyle w:val="BodyText"/>
        <w:ind w:left="0"/>
      </w:pPr>
    </w:p>
    <w:p>
      <w:pPr>
        <w:pStyle w:val="ListParagraph"/>
        <w:numPr>
          <w:ilvl w:val="0"/>
          <w:numId w:val="1"/>
        </w:numPr>
        <w:tabs>
          <w:tab w:pos="2239" w:val="left" w:leader="none"/>
        </w:tabs>
        <w:spacing w:line="240" w:lineRule="auto" w:before="0" w:after="0"/>
        <w:ind w:left="2239" w:right="104" w:hanging="425"/>
        <w:jc w:val="left"/>
        <w:rPr>
          <w:sz w:val="26"/>
        </w:rPr>
      </w:pPr>
      <w:r>
        <w:rPr>
          <w:sz w:val="26"/>
        </w:rPr>
        <w:t>NOMENCLATURA CATASTRAL: Circunscripción II – Sección B - Chacra 135 - Manzana 17 - Parcela 10</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9" w:lineRule="exact"/>
      </w:pPr>
      <w:r>
        <w:rPr/>
        <w:t>Superficie:</w:t>
      </w:r>
      <w:r>
        <w:rPr>
          <w:spacing w:val="-9"/>
        </w:rPr>
        <w:t> </w:t>
      </w:r>
      <w:r>
        <w:rPr/>
        <w:t>296</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71.357-</w:t>
      </w:r>
      <w:r>
        <w:rPr>
          <w:spacing w:val="80"/>
        </w:rPr>
        <w:t> </w:t>
      </w:r>
      <w:r>
        <w:rPr/>
        <w:t>Departamento</w:t>
      </w:r>
      <w:r>
        <w:rPr>
          <w:spacing w:val="80"/>
        </w:rPr>
        <w:t> </w:t>
      </w:r>
      <w:r>
        <w:rPr/>
        <w:t>San</w:t>
      </w:r>
      <w:r>
        <w:rPr>
          <w:spacing w:val="80"/>
        </w:rPr>
        <w:t> </w:t>
      </w:r>
      <w:r>
        <w:rPr>
          <w:spacing w:val="-2"/>
        </w:rPr>
        <w:t>Fernando.</w:t>
      </w:r>
    </w:p>
    <w:p>
      <w:pPr>
        <w:pStyle w:val="BodyText"/>
        <w:ind w:left="0"/>
      </w:pPr>
    </w:p>
    <w:p>
      <w:pPr>
        <w:pStyle w:val="ListParagraph"/>
        <w:numPr>
          <w:ilvl w:val="0"/>
          <w:numId w:val="1"/>
        </w:numPr>
        <w:tabs>
          <w:tab w:pos="2239" w:val="left" w:leader="none"/>
        </w:tabs>
        <w:spacing w:line="240" w:lineRule="auto" w:before="0" w:after="0"/>
        <w:ind w:left="2239" w:right="104" w:hanging="425"/>
        <w:jc w:val="left"/>
        <w:rPr>
          <w:sz w:val="26"/>
        </w:rPr>
      </w:pPr>
      <w:r>
        <w:rPr>
          <w:sz w:val="26"/>
        </w:rPr>
        <w:t>NOMENCLATURA CATASTRAL: Circunscripción II – Sección B - Chacra 135 - Manzana 17 - Parcela 11</w:t>
      </w:r>
    </w:p>
    <w:p>
      <w:pPr>
        <w:pStyle w:val="BodyText"/>
        <w:spacing w:line="299" w:lineRule="exact"/>
      </w:pPr>
      <w:r>
        <w:rPr/>
        <w:t>Propietario:</w:t>
      </w:r>
      <w:r>
        <w:rPr>
          <w:spacing w:val="-9"/>
        </w:rPr>
        <w:t> </w:t>
      </w:r>
      <w:r>
        <w:rPr/>
        <w:t>Rossi,</w:t>
      </w:r>
      <w:r>
        <w:rPr>
          <w:spacing w:val="-9"/>
        </w:rPr>
        <w:t> </w:t>
      </w:r>
      <w:r>
        <w:rPr/>
        <w:t>Teresa</w:t>
      </w:r>
      <w:r>
        <w:rPr>
          <w:spacing w:val="-9"/>
        </w:rPr>
        <w:t> </w:t>
      </w:r>
      <w:r>
        <w:rPr>
          <w:spacing w:val="-2"/>
        </w:rPr>
        <w:t>Gladis.</w:t>
      </w:r>
    </w:p>
    <w:p>
      <w:pPr>
        <w:spacing w:after="0" w:line="299" w:lineRule="exact"/>
        <w:sectPr>
          <w:pgSz w:w="11900" w:h="16840"/>
          <w:pgMar w:header="0" w:footer="1553" w:top="780" w:bottom="1740" w:left="1020" w:right="1020"/>
        </w:sectPr>
      </w:pPr>
    </w:p>
    <w:p>
      <w:pPr>
        <w:pStyle w:val="BodyText"/>
        <w:spacing w:line="298" w:lineRule="exact" w:before="64"/>
      </w:pPr>
      <w:r>
        <w:rPr/>
        <w:t>Plano:</w:t>
      </w:r>
      <w:r>
        <w:rPr>
          <w:spacing w:val="-16"/>
        </w:rPr>
        <w:t> </w:t>
      </w:r>
      <w:r>
        <w:rPr/>
        <w:t>20-019-</w:t>
      </w:r>
      <w:r>
        <w:rPr>
          <w:spacing w:val="-5"/>
        </w:rPr>
        <w:t>63.</w:t>
      </w:r>
    </w:p>
    <w:p>
      <w:pPr>
        <w:pStyle w:val="BodyText"/>
        <w:spacing w:line="298" w:lineRule="exact"/>
      </w:pPr>
      <w:r>
        <w:rPr/>
        <w:t>Superficie:</w:t>
      </w:r>
      <w:r>
        <w:rPr>
          <w:spacing w:val="-9"/>
        </w:rPr>
        <w:t> </w:t>
      </w:r>
      <w:r>
        <w:rPr/>
        <w:t>400</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71.358</w:t>
      </w:r>
      <w:r>
        <w:rPr>
          <w:spacing w:val="80"/>
        </w:rPr>
        <w:t> </w:t>
      </w:r>
      <w:r>
        <w:rPr/>
        <w:t>-Departamento</w:t>
      </w:r>
      <w:r>
        <w:rPr>
          <w:spacing w:val="80"/>
        </w:rPr>
        <w:t> </w:t>
      </w:r>
      <w:r>
        <w:rPr/>
        <w:t>San</w:t>
      </w:r>
      <w:r>
        <w:rPr>
          <w:spacing w:val="80"/>
        </w:rPr>
        <w:t> </w:t>
      </w:r>
      <w:r>
        <w:rPr>
          <w:spacing w:val="-2"/>
        </w:rPr>
        <w:t>Fernando.</w:t>
      </w:r>
    </w:p>
    <w:p>
      <w:pPr>
        <w:pStyle w:val="ListParagraph"/>
        <w:numPr>
          <w:ilvl w:val="0"/>
          <w:numId w:val="1"/>
        </w:numPr>
        <w:tabs>
          <w:tab w:pos="2239" w:val="left" w:leader="none"/>
        </w:tabs>
        <w:spacing w:line="240" w:lineRule="auto" w:before="297" w:after="0"/>
        <w:ind w:left="2239" w:right="104" w:hanging="425"/>
        <w:jc w:val="left"/>
        <w:rPr>
          <w:sz w:val="26"/>
        </w:rPr>
      </w:pPr>
      <w:r>
        <w:rPr>
          <w:sz w:val="26"/>
        </w:rPr>
        <w:t>NOMENCLATURA CATASTRAL: Circunscripción II – Sección B - Chacra 135 - Manzana 17 - Parcela 12</w:t>
      </w:r>
    </w:p>
    <w:p>
      <w:pPr>
        <w:pStyle w:val="BodyText"/>
        <w:spacing w:before="2"/>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8" w:lineRule="exact"/>
      </w:pPr>
      <w:r>
        <w:rPr/>
        <w:t>Superficie:</w:t>
      </w:r>
      <w:r>
        <w:rPr>
          <w:spacing w:val="-9"/>
        </w:rPr>
        <w:t> </w:t>
      </w:r>
      <w:r>
        <w:rPr/>
        <w:t>500</w:t>
      </w:r>
      <w:r>
        <w:rPr>
          <w:spacing w:val="-7"/>
        </w:rPr>
        <w:t> </w:t>
      </w:r>
      <w:r>
        <w:rPr>
          <w:spacing w:val="-5"/>
        </w:rPr>
        <w:t>m2.</w:t>
      </w:r>
    </w:p>
    <w:p>
      <w:pPr>
        <w:pStyle w:val="BodyText"/>
        <w:tabs>
          <w:tab w:pos="7713" w:val="left" w:leader="none"/>
        </w:tabs>
        <w:ind w:right="107"/>
      </w:pPr>
      <w:r>
        <w:rPr/>
        <w:t>Inscripción:</w:t>
      </w:r>
      <w:r>
        <w:rPr>
          <w:spacing w:val="80"/>
        </w:rPr>
        <w:t> </w:t>
      </w:r>
      <w:r>
        <w:rPr/>
        <w:t>Folio</w:t>
      </w:r>
      <w:r>
        <w:rPr>
          <w:spacing w:val="80"/>
        </w:rPr>
        <w:t> </w:t>
      </w:r>
      <w:r>
        <w:rPr/>
        <w:t>Real</w:t>
      </w:r>
      <w:r>
        <w:rPr>
          <w:spacing w:val="80"/>
        </w:rPr>
        <w:t> </w:t>
      </w:r>
      <w:r>
        <w:rPr/>
        <w:t>Matrícula</w:t>
      </w:r>
      <w:r>
        <w:rPr>
          <w:spacing w:val="80"/>
        </w:rPr>
        <w:t> </w:t>
      </w:r>
      <w:r>
        <w:rPr/>
        <w:t>Nº</w:t>
      </w:r>
      <w:r>
        <w:rPr>
          <w:spacing w:val="80"/>
        </w:rPr>
        <w:t> </w:t>
      </w:r>
      <w:r>
        <w:rPr/>
        <w:t>71.359</w:t>
        <w:tab/>
        <w:t>Departamento</w:t>
      </w:r>
      <w:r>
        <w:rPr>
          <w:spacing w:val="72"/>
        </w:rPr>
        <w:t> </w:t>
      </w:r>
      <w:r>
        <w:rPr/>
        <w:t>San </w:t>
      </w:r>
      <w:r>
        <w:rPr>
          <w:spacing w:val="-2"/>
        </w:rPr>
        <w:t>Fernando.</w:t>
      </w:r>
    </w:p>
    <w:p>
      <w:pPr>
        <w:pStyle w:val="BodyText"/>
        <w:ind w:left="0"/>
      </w:pPr>
    </w:p>
    <w:p>
      <w:pPr>
        <w:pStyle w:val="ListParagraph"/>
        <w:numPr>
          <w:ilvl w:val="0"/>
          <w:numId w:val="1"/>
        </w:numPr>
        <w:tabs>
          <w:tab w:pos="2239" w:val="left" w:leader="none"/>
        </w:tabs>
        <w:spacing w:line="240" w:lineRule="auto" w:before="0" w:after="0"/>
        <w:ind w:left="2239" w:right="104" w:hanging="425"/>
        <w:jc w:val="left"/>
        <w:rPr>
          <w:sz w:val="26"/>
        </w:rPr>
      </w:pPr>
      <w:r>
        <w:rPr>
          <w:sz w:val="26"/>
        </w:rPr>
        <w:t>NOMENCLATURA CATASTRAL: Circunscripción II – Sección B - Chacra 135 - Manzana 17 - Parcela 13.</w:t>
      </w:r>
    </w:p>
    <w:p>
      <w:pPr>
        <w:pStyle w:val="BodyText"/>
        <w:ind w:right="3581"/>
      </w:pPr>
      <w:r>
        <w:rPr/>
        <w:t>Propietario:</w:t>
      </w:r>
      <w:r>
        <w:rPr>
          <w:spacing w:val="-14"/>
        </w:rPr>
        <w:t> </w:t>
      </w:r>
      <w:r>
        <w:rPr/>
        <w:t>Rossi,</w:t>
      </w:r>
      <w:r>
        <w:rPr>
          <w:spacing w:val="-14"/>
        </w:rPr>
        <w:t> </w:t>
      </w:r>
      <w:r>
        <w:rPr/>
        <w:t>Teresa</w:t>
      </w:r>
      <w:r>
        <w:rPr>
          <w:spacing w:val="-14"/>
        </w:rPr>
        <w:t> </w:t>
      </w:r>
      <w:r>
        <w:rPr/>
        <w:t>Gladis. Plano: 20-019-63.</w:t>
      </w:r>
    </w:p>
    <w:p>
      <w:pPr>
        <w:pStyle w:val="BodyText"/>
        <w:spacing w:line="299" w:lineRule="exact"/>
      </w:pPr>
      <w:r>
        <w:rPr/>
        <w:t>Superficie:</w:t>
      </w:r>
      <w:r>
        <w:rPr>
          <w:spacing w:val="-9"/>
        </w:rPr>
        <w:t> </w:t>
      </w:r>
      <w:r>
        <w:rPr/>
        <w:t>500</w:t>
      </w:r>
      <w:r>
        <w:rPr>
          <w:spacing w:val="-7"/>
        </w:rPr>
        <w:t> </w:t>
      </w:r>
      <w:r>
        <w:rPr>
          <w:spacing w:val="-5"/>
        </w:rPr>
        <w:t>m2.</w:t>
      </w:r>
    </w:p>
    <w:p>
      <w:pPr>
        <w:pStyle w:val="BodyText"/>
        <w:spacing w:before="1"/>
      </w:pPr>
      <w:r>
        <w:rPr/>
        <w:t>Inscripción:</w:t>
      </w:r>
      <w:r>
        <w:rPr>
          <w:spacing w:val="80"/>
        </w:rPr>
        <w:t> </w:t>
      </w:r>
      <w:r>
        <w:rPr/>
        <w:t>Folio</w:t>
      </w:r>
      <w:r>
        <w:rPr>
          <w:spacing w:val="80"/>
        </w:rPr>
        <w:t> </w:t>
      </w:r>
      <w:r>
        <w:rPr/>
        <w:t>Real</w:t>
      </w:r>
      <w:r>
        <w:rPr>
          <w:spacing w:val="80"/>
        </w:rPr>
        <w:t> </w:t>
      </w:r>
      <w:r>
        <w:rPr/>
        <w:t>Matrícula</w:t>
      </w:r>
      <w:r>
        <w:rPr>
          <w:spacing w:val="80"/>
        </w:rPr>
        <w:t> </w:t>
      </w:r>
      <w:r>
        <w:rPr/>
        <w:t>N'</w:t>
      </w:r>
      <w:r>
        <w:rPr>
          <w:spacing w:val="80"/>
        </w:rPr>
        <w:t> </w:t>
      </w:r>
      <w:r>
        <w:rPr/>
        <w:t>71.360</w:t>
      </w:r>
      <w:r>
        <w:rPr>
          <w:spacing w:val="80"/>
        </w:rPr>
        <w:t> </w:t>
      </w:r>
      <w:r>
        <w:rPr/>
        <w:t>-</w:t>
      </w:r>
      <w:r>
        <w:rPr>
          <w:spacing w:val="80"/>
        </w:rPr>
        <w:t> </w:t>
      </w:r>
      <w:r>
        <w:rPr/>
        <w:t>Departamento</w:t>
      </w:r>
      <w:r>
        <w:rPr>
          <w:spacing w:val="80"/>
        </w:rPr>
        <w:t> </w:t>
      </w:r>
      <w:r>
        <w:rPr/>
        <w:t>San </w:t>
      </w:r>
      <w:r>
        <w:rPr>
          <w:spacing w:val="-2"/>
        </w:rPr>
        <w:t>Fernando.</w:t>
      </w:r>
    </w:p>
    <w:p>
      <w:pPr>
        <w:pStyle w:val="ListParagraph"/>
        <w:numPr>
          <w:ilvl w:val="0"/>
          <w:numId w:val="1"/>
        </w:numPr>
        <w:tabs>
          <w:tab w:pos="2211" w:val="left" w:leader="none"/>
          <w:tab w:pos="2256" w:val="left" w:leader="none"/>
        </w:tabs>
        <w:spacing w:line="240" w:lineRule="auto" w:before="0" w:after="0"/>
        <w:ind w:left="2256" w:right="316" w:hanging="456"/>
        <w:jc w:val="left"/>
        <w:rPr>
          <w:sz w:val="26"/>
        </w:rPr>
      </w:pPr>
      <w:r>
        <w:rPr>
          <w:sz w:val="26"/>
        </w:rPr>
        <w:t>NOMENCLATURA</w:t>
      </w:r>
      <w:r>
        <w:rPr>
          <w:spacing w:val="-7"/>
          <w:sz w:val="26"/>
        </w:rPr>
        <w:t> </w:t>
      </w:r>
      <w:r>
        <w:rPr>
          <w:sz w:val="26"/>
        </w:rPr>
        <w:t>CATASTRAL:</w:t>
      </w:r>
      <w:r>
        <w:rPr>
          <w:spacing w:val="-7"/>
          <w:sz w:val="26"/>
        </w:rPr>
        <w:t> </w:t>
      </w:r>
      <w:r>
        <w:rPr>
          <w:sz w:val="26"/>
        </w:rPr>
        <w:t>Circunscripción</w:t>
      </w:r>
      <w:r>
        <w:rPr>
          <w:spacing w:val="-7"/>
          <w:sz w:val="26"/>
        </w:rPr>
        <w:t> </w:t>
      </w:r>
      <w:r>
        <w:rPr>
          <w:sz w:val="26"/>
        </w:rPr>
        <w:t>II</w:t>
      </w:r>
      <w:r>
        <w:rPr>
          <w:spacing w:val="-7"/>
          <w:sz w:val="26"/>
        </w:rPr>
        <w:t> </w:t>
      </w:r>
      <w:r>
        <w:rPr>
          <w:sz w:val="26"/>
        </w:rPr>
        <w:t>–</w:t>
      </w:r>
      <w:r>
        <w:rPr>
          <w:spacing w:val="-4"/>
          <w:sz w:val="26"/>
        </w:rPr>
        <w:t> </w:t>
      </w:r>
      <w:r>
        <w:rPr>
          <w:sz w:val="26"/>
        </w:rPr>
        <w:t>Sección</w:t>
      </w:r>
      <w:r>
        <w:rPr>
          <w:spacing w:val="-4"/>
          <w:sz w:val="26"/>
        </w:rPr>
        <w:t> </w:t>
      </w:r>
      <w:r>
        <w:rPr>
          <w:sz w:val="26"/>
        </w:rPr>
        <w:t>B</w:t>
      </w:r>
      <w:r>
        <w:rPr>
          <w:spacing w:val="-7"/>
          <w:sz w:val="26"/>
        </w:rPr>
        <w:t> </w:t>
      </w:r>
      <w:r>
        <w:rPr>
          <w:sz w:val="26"/>
        </w:rPr>
        <w:t>– Chacra 135 – Manzana 17 – Parcela 14</w:t>
      </w:r>
    </w:p>
    <w:p>
      <w:pPr>
        <w:pStyle w:val="BodyText"/>
        <w:ind w:left="2256" w:right="3581"/>
      </w:pPr>
      <w:r>
        <w:rPr/>
        <w:t>Propietario:</w:t>
      </w:r>
      <w:r>
        <w:rPr>
          <w:spacing w:val="-12"/>
        </w:rPr>
        <w:t> </w:t>
      </w:r>
      <w:r>
        <w:rPr/>
        <w:t>Rossi,</w:t>
      </w:r>
      <w:r>
        <w:rPr>
          <w:spacing w:val="-14"/>
        </w:rPr>
        <w:t> </w:t>
      </w:r>
      <w:r>
        <w:rPr/>
        <w:t>Teresa</w:t>
      </w:r>
      <w:r>
        <w:rPr>
          <w:spacing w:val="-14"/>
        </w:rPr>
        <w:t> </w:t>
      </w:r>
      <w:r>
        <w:rPr/>
        <w:t>Gladis. Plano: 20-019-63</w:t>
      </w:r>
    </w:p>
    <w:p>
      <w:pPr>
        <w:pStyle w:val="BodyText"/>
        <w:spacing w:line="299" w:lineRule="exact"/>
        <w:ind w:left="2256"/>
      </w:pPr>
      <w:r>
        <w:rPr/>
        <w:t>Superficie:</w:t>
      </w:r>
      <w:r>
        <w:rPr>
          <w:spacing w:val="-8"/>
        </w:rPr>
        <w:t> </w:t>
      </w:r>
      <w:r>
        <w:rPr/>
        <w:t>400</w:t>
      </w:r>
      <w:r>
        <w:rPr>
          <w:spacing w:val="-6"/>
        </w:rPr>
        <w:t> </w:t>
      </w:r>
      <w:r>
        <w:rPr>
          <w:spacing w:val="-5"/>
        </w:rPr>
        <w:t>m2.</w:t>
      </w:r>
    </w:p>
    <w:p>
      <w:pPr>
        <w:pStyle w:val="BodyText"/>
        <w:ind w:left="2256"/>
      </w:pPr>
      <w:r>
        <w:rPr/>
        <w:t>Inscripción:</w:t>
      </w:r>
      <w:r>
        <w:rPr>
          <w:spacing w:val="-4"/>
        </w:rPr>
        <w:t> </w:t>
      </w:r>
      <w:r>
        <w:rPr/>
        <w:t>Folio</w:t>
      </w:r>
      <w:r>
        <w:rPr>
          <w:spacing w:val="-6"/>
        </w:rPr>
        <w:t> </w:t>
      </w:r>
      <w:r>
        <w:rPr/>
        <w:t>Real</w:t>
      </w:r>
      <w:r>
        <w:rPr>
          <w:spacing w:val="-4"/>
        </w:rPr>
        <w:t> </w:t>
      </w:r>
      <w:r>
        <w:rPr/>
        <w:t>Matricula</w:t>
      </w:r>
      <w:r>
        <w:rPr>
          <w:spacing w:val="-7"/>
        </w:rPr>
        <w:t> </w:t>
      </w:r>
      <w:r>
        <w:rPr/>
        <w:t>Nº</w:t>
      </w:r>
      <w:r>
        <w:rPr>
          <w:spacing w:val="-5"/>
        </w:rPr>
        <w:t> </w:t>
      </w:r>
      <w:r>
        <w:rPr/>
        <w:t>71.361</w:t>
      </w:r>
      <w:r>
        <w:rPr>
          <w:spacing w:val="-7"/>
        </w:rPr>
        <w:t> </w:t>
      </w:r>
      <w:r>
        <w:rPr/>
        <w:t>–</w:t>
      </w:r>
      <w:r>
        <w:rPr>
          <w:spacing w:val="-4"/>
        </w:rPr>
        <w:t> </w:t>
      </w:r>
      <w:r>
        <w:rPr/>
        <w:t>Departamento</w:t>
      </w:r>
      <w:r>
        <w:rPr>
          <w:spacing w:val="-7"/>
        </w:rPr>
        <w:t> </w:t>
      </w:r>
      <w:r>
        <w:rPr/>
        <w:t>San </w:t>
      </w:r>
      <w:r>
        <w:rPr>
          <w:spacing w:val="-2"/>
        </w:rPr>
        <w:t>Fernando.</w:t>
      </w:r>
    </w:p>
    <w:p>
      <w:pPr>
        <w:pStyle w:val="BodyText"/>
        <w:spacing w:before="1"/>
        <w:ind w:left="0"/>
      </w:pPr>
    </w:p>
    <w:p>
      <w:pPr>
        <w:pStyle w:val="BodyText"/>
        <w:ind w:left="112" w:right="107"/>
        <w:jc w:val="both"/>
      </w:pPr>
      <w:r>
        <w:rPr/>
        <w:t>ARTÍCULO</w:t>
      </w:r>
      <w:r>
        <w:rPr>
          <w:spacing w:val="-4"/>
        </w:rPr>
        <w:t> </w:t>
      </w:r>
      <w:r>
        <w:rPr/>
        <w:t>2º:</w:t>
      </w:r>
      <w:r>
        <w:rPr>
          <w:spacing w:val="80"/>
        </w:rPr>
        <w:t> </w:t>
      </w:r>
      <w:r>
        <w:rPr/>
        <w:t>Facúltase al Poder Ejecutivo a tramitar la presente expropiación, para que</w:t>
      </w:r>
      <w:r>
        <w:rPr>
          <w:spacing w:val="40"/>
        </w:rPr>
        <w:t> </w:t>
      </w:r>
      <w:r>
        <w:rPr/>
        <w:t>a través del Instituto Provincial de Desarrollo Urbano y Vivienda, se adjudique en venta a los actuales ocupantes, por tratarse de familias carenciadas, debiendo tenerse en cuenta esta situación al fijarse el valor de los lotes, como así los planes de financiación, objetivo social de la presente ley.</w:t>
      </w:r>
    </w:p>
    <w:p>
      <w:pPr>
        <w:pStyle w:val="BodyText"/>
        <w:spacing w:before="298"/>
        <w:ind w:left="112" w:right="104"/>
        <w:jc w:val="both"/>
      </w:pPr>
      <w:r>
        <w:rPr/>
        <w:t>ARTÍCULO</w:t>
      </w:r>
      <w:r>
        <w:rPr>
          <w:spacing w:val="-3"/>
        </w:rPr>
        <w:t> </w:t>
      </w:r>
      <w:r>
        <w:rPr/>
        <w:t>3°:</w:t>
      </w:r>
      <w:r>
        <w:rPr>
          <w:spacing w:val="40"/>
        </w:rPr>
        <w:t> </w:t>
      </w:r>
      <w:r>
        <w:rPr/>
        <w:t>El Instituto Provincial de Desarrollo Urbano y Vivienda efectuará los planes socioeconómicos de urbanización, mensura y subdivisión del inmueble mencionado en el artículo 1°. Conforme con las reglamentaciones municipales de urbanización y a la situación hídrica indicada en el mismo. Además deberá tramitar el correspondiente título de propiedad, inscribiéndolo en el Registro de la Propiedad Inmueble como Bien de familia.</w:t>
      </w:r>
    </w:p>
    <w:p>
      <w:pPr>
        <w:pStyle w:val="BodyText"/>
        <w:spacing w:before="298"/>
        <w:ind w:left="112" w:right="107"/>
        <w:jc w:val="both"/>
      </w:pPr>
      <w:r>
        <w:rPr/>
        <w:t>ARTÍCULO</w:t>
      </w:r>
      <w:r>
        <w:rPr>
          <w:spacing w:val="-3"/>
        </w:rPr>
        <w:t> </w:t>
      </w:r>
      <w:r>
        <w:rPr/>
        <w:t>4º:</w:t>
      </w:r>
      <w:r>
        <w:rPr>
          <w:spacing w:val="40"/>
        </w:rPr>
        <w:t> </w:t>
      </w:r>
      <w:r>
        <w:rPr/>
        <w:t>No podrán acceder al beneficio de esta ley, las personas que sean pro- pietarias de inmuebles en la Provincia.</w:t>
      </w:r>
    </w:p>
    <w:p>
      <w:pPr>
        <w:pStyle w:val="BodyText"/>
        <w:spacing w:before="1"/>
        <w:ind w:left="0"/>
      </w:pPr>
    </w:p>
    <w:p>
      <w:pPr>
        <w:pStyle w:val="BodyText"/>
        <w:ind w:left="112" w:right="107"/>
        <w:jc w:val="both"/>
      </w:pPr>
      <w:r>
        <w:rPr/>
        <w:t>ARTÍCULO</w:t>
      </w:r>
      <w:r>
        <w:rPr>
          <w:spacing w:val="-4"/>
        </w:rPr>
        <w:t> </w:t>
      </w:r>
      <w:r>
        <w:rPr/>
        <w:t>5°:</w:t>
      </w:r>
      <w:r>
        <w:rPr>
          <w:spacing w:val="40"/>
        </w:rPr>
        <w:t> </w:t>
      </w:r>
      <w:r>
        <w:rPr/>
        <w:t>Las erogaciones que demande el cumplimiento de la presente ley, serán imputadas a la partida específica del Presupuesto General de la Provincia.</w:t>
      </w:r>
    </w:p>
    <w:p>
      <w:pPr>
        <w:spacing w:after="0"/>
        <w:jc w:val="both"/>
        <w:sectPr>
          <w:pgSz w:w="11900" w:h="16840"/>
          <w:pgMar w:header="0" w:footer="1553" w:top="780" w:bottom="1740" w:left="1020" w:right="1020"/>
        </w:sectPr>
      </w:pPr>
    </w:p>
    <w:p>
      <w:pPr>
        <w:pStyle w:val="BodyText"/>
        <w:spacing w:before="64"/>
        <w:ind w:left="112"/>
      </w:pPr>
      <w:r>
        <w:rPr/>
        <w:t>ARTÍCULO</w:t>
      </w:r>
      <w:r>
        <w:rPr>
          <w:spacing w:val="-7"/>
        </w:rPr>
        <w:t> </w:t>
      </w:r>
      <w:r>
        <w:rPr/>
        <w:t>6°:</w:t>
      </w:r>
      <w:r>
        <w:rPr>
          <w:spacing w:val="48"/>
          <w:w w:val="150"/>
        </w:rPr>
        <w:t> </w:t>
      </w:r>
      <w:r>
        <w:rPr/>
        <w:t>Regístrese</w:t>
      </w:r>
      <w:r>
        <w:rPr>
          <w:spacing w:val="-3"/>
        </w:rPr>
        <w:t> </w:t>
      </w:r>
      <w:r>
        <w:rPr/>
        <w:t>y</w:t>
      </w:r>
      <w:r>
        <w:rPr>
          <w:spacing w:val="-8"/>
        </w:rPr>
        <w:t> </w:t>
      </w:r>
      <w:r>
        <w:rPr/>
        <w:t>comuníquese</w:t>
      </w:r>
      <w:r>
        <w:rPr>
          <w:spacing w:val="-7"/>
        </w:rPr>
        <w:t> </w:t>
      </w:r>
      <w:r>
        <w:rPr/>
        <w:t>al</w:t>
      </w:r>
      <w:r>
        <w:rPr>
          <w:spacing w:val="-7"/>
        </w:rPr>
        <w:t> </w:t>
      </w:r>
      <w:r>
        <w:rPr/>
        <w:t>Peder</w:t>
      </w:r>
      <w:r>
        <w:rPr>
          <w:spacing w:val="-4"/>
        </w:rPr>
        <w:t> </w:t>
      </w:r>
      <w:r>
        <w:rPr>
          <w:spacing w:val="-2"/>
        </w:rPr>
        <w:t>Ejecutivo.</w:t>
      </w:r>
    </w:p>
    <w:p>
      <w:pPr>
        <w:pStyle w:val="BodyText"/>
        <w:spacing w:before="297"/>
        <w:ind w:left="0"/>
      </w:pPr>
    </w:p>
    <w:p>
      <w:pPr>
        <w:pStyle w:val="BodyText"/>
        <w:ind w:left="4648" w:right="105"/>
        <w:jc w:val="both"/>
      </w:pPr>
      <w:r>
        <w:rPr/>
        <w:t>Dada en la Sala de Sesiones de la Cámara de Diputados de la Provincia del Chaco, a los quince días del mes de diciembre del año dos</w:t>
      </w:r>
      <w:r>
        <w:rPr>
          <w:spacing w:val="40"/>
        </w:rPr>
        <w:t> </w:t>
      </w:r>
      <w:r>
        <w:rPr/>
        <w:t>mil diez.</w:t>
      </w:r>
    </w:p>
    <w:p>
      <w:pPr>
        <w:pStyle w:val="BodyText"/>
        <w:ind w:left="0"/>
      </w:pPr>
    </w:p>
    <w:p>
      <w:pPr>
        <w:pStyle w:val="BodyText"/>
        <w:spacing w:before="2"/>
        <w:ind w:left="0"/>
      </w:pPr>
    </w:p>
    <w:p>
      <w:pPr>
        <w:pStyle w:val="BodyText"/>
        <w:tabs>
          <w:tab w:pos="6285" w:val="left" w:leader="none"/>
        </w:tabs>
        <w:spacing w:line="298" w:lineRule="exact"/>
        <w:ind w:left="0" w:right="548"/>
        <w:jc w:val="center"/>
      </w:pPr>
      <w:r>
        <w:rPr/>
        <w:t>Pablo</w:t>
      </w:r>
      <w:r>
        <w:rPr>
          <w:spacing w:val="-5"/>
        </w:rPr>
        <w:t> </w:t>
      </w:r>
      <w:r>
        <w:rPr/>
        <w:t>L.D.</w:t>
      </w:r>
      <w:r>
        <w:rPr>
          <w:spacing w:val="-7"/>
        </w:rPr>
        <w:t> </w:t>
      </w:r>
      <w:r>
        <w:rPr>
          <w:spacing w:val="-4"/>
        </w:rPr>
        <w:t>BOSCH</w:t>
      </w:r>
      <w:r>
        <w:rPr/>
        <w:tab/>
        <w:t>Juan</w:t>
      </w:r>
      <w:r>
        <w:rPr>
          <w:spacing w:val="-5"/>
        </w:rPr>
        <w:t> </w:t>
      </w:r>
      <w:r>
        <w:rPr/>
        <w:t>José</w:t>
      </w:r>
      <w:r>
        <w:rPr>
          <w:spacing w:val="-5"/>
        </w:rPr>
        <w:t> </w:t>
      </w:r>
      <w:r>
        <w:rPr>
          <w:spacing w:val="-2"/>
        </w:rPr>
        <w:t>BERGIA</w:t>
      </w:r>
    </w:p>
    <w:p>
      <w:pPr>
        <w:pStyle w:val="BodyText"/>
        <w:tabs>
          <w:tab w:pos="6280" w:val="left" w:leader="none"/>
        </w:tabs>
        <w:spacing w:line="298" w:lineRule="exact"/>
        <w:ind w:left="0" w:right="495"/>
        <w:jc w:val="center"/>
      </w:pPr>
      <w:r>
        <w:rPr>
          <w:spacing w:val="-2"/>
        </w:rPr>
        <w:t>SECRETARIO</w:t>
      </w:r>
      <w:r>
        <w:rPr/>
        <w:tab/>
      </w:r>
      <w:r>
        <w:rPr>
          <w:spacing w:val="-2"/>
        </w:rPr>
        <w:t>PRESIDENTE</w:t>
      </w:r>
    </w:p>
    <w:p>
      <w:pPr>
        <w:pStyle w:val="BodyText"/>
        <w:tabs>
          <w:tab w:pos="6079" w:val="left" w:leader="none"/>
        </w:tabs>
        <w:spacing w:before="1"/>
        <w:ind w:left="0" w:right="464"/>
        <w:jc w:val="center"/>
      </w:pPr>
      <w:r>
        <w:rPr/>
        <w:t>CAMARA</w:t>
      </w:r>
      <w:r>
        <w:rPr>
          <w:spacing w:val="-8"/>
        </w:rPr>
        <w:t> </w:t>
      </w:r>
      <w:r>
        <w:rPr/>
        <w:t>DE</w:t>
      </w:r>
      <w:r>
        <w:rPr>
          <w:spacing w:val="-7"/>
        </w:rPr>
        <w:t> </w:t>
      </w:r>
      <w:r>
        <w:rPr>
          <w:spacing w:val="-2"/>
        </w:rPr>
        <w:t>DIPUTADOS</w:t>
      </w:r>
      <w:r>
        <w:rPr/>
        <w:tab/>
        <w:t>CAMARA</w:t>
      </w:r>
      <w:r>
        <w:rPr>
          <w:spacing w:val="-7"/>
        </w:rPr>
        <w:t> </w:t>
      </w:r>
      <w:r>
        <w:rPr/>
        <w:t>DE</w:t>
      </w:r>
      <w:r>
        <w:rPr>
          <w:spacing w:val="-6"/>
        </w:rPr>
        <w:t> </w:t>
      </w:r>
      <w:r>
        <w:rPr>
          <w:spacing w:val="-2"/>
        </w:rPr>
        <w:t>DIPUTADOS</w:t>
      </w:r>
    </w:p>
    <w:sectPr>
      <w:pgSz w:w="11900" w:h="16840"/>
      <w:pgMar w:header="0" w:footer="1553" w:top="780" w:bottom="174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522816">
              <wp:simplePos x="0" y="0"/>
              <wp:positionH relativeFrom="page">
                <wp:posOffset>2440938</wp:posOffset>
              </wp:positionH>
              <wp:positionV relativeFrom="page">
                <wp:posOffset>9567642</wp:posOffset>
              </wp:positionV>
              <wp:extent cx="2677160" cy="50165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77160" cy="501650"/>
                      </a:xfrm>
                      <a:prstGeom prst="rect">
                        <a:avLst/>
                      </a:prstGeom>
                    </wps:spPr>
                    <wps:txbx>
                      <w:txbxContent>
                        <w:p>
                          <w:pPr>
                            <w:spacing w:before="13"/>
                            <w:ind w:left="1" w:right="1"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2"/>
                            <w:ind w:left="1" w:right="1"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8" w:lineRule="exact" w:before="0"/>
                            <w:ind w:left="0" w:right="1" w:firstLine="0"/>
                            <w:jc w:val="center"/>
                            <w:rPr>
                              <w:sz w:val="14"/>
                            </w:rPr>
                          </w:pPr>
                          <w:r>
                            <w:rPr>
                              <w:sz w:val="14"/>
                            </w:rPr>
                            <w:t>Email:</w:t>
                          </w:r>
                          <w:r>
                            <w:rPr>
                              <w:spacing w:val="-7"/>
                              <w:sz w:val="14"/>
                            </w:rPr>
                            <w:t> </w:t>
                          </w:r>
                          <w:hyperlink r:id="rId1">
                            <w:r>
                              <w:rPr>
                                <w:spacing w:val="-2"/>
                                <w:sz w:val="14"/>
                                <w:u w:val="single"/>
                              </w:rPr>
                              <w:t>dir.informacionparlamentaria@legislaturachaco.gov.ar</w:t>
                            </w:r>
                          </w:hyperlink>
                        </w:p>
                        <w:p>
                          <w:pPr>
                            <w:spacing w:line="274" w:lineRule="exact" w:before="0"/>
                            <w:ind w:left="1" w:right="1" w:firstLine="0"/>
                            <w:jc w:val="center"/>
                            <w:rPr>
                              <w:sz w:val="24"/>
                            </w:rPr>
                          </w:pPr>
                          <w:r>
                            <w:rPr>
                              <w:sz w:val="24"/>
                            </w:rPr>
                            <w:t>ES</w:t>
                          </w:r>
                          <w:r>
                            <w:rPr>
                              <w:spacing w:val="-9"/>
                              <w:sz w:val="24"/>
                            </w:rPr>
                            <w:t> </w:t>
                          </w:r>
                          <w:r>
                            <w:rPr>
                              <w:sz w:val="24"/>
                            </w:rPr>
                            <w:t>COPIA</w:t>
                          </w:r>
                          <w:r>
                            <w:rPr>
                              <w:spacing w:val="-8"/>
                              <w:sz w:val="24"/>
                            </w:rPr>
                            <w:t> </w:t>
                          </w:r>
                          <w:r>
                            <w:rPr>
                              <w:spacing w:val="-2"/>
                              <w:sz w:val="24"/>
                            </w:rPr>
                            <w:t>DIGITAL</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92.199921pt;margin-top:753.357666pt;width:210.8pt;height:39.5pt;mso-position-horizontal-relative:page;mso-position-vertical-relative:page;z-index:-15793664" type="#_x0000_t202" id="docshape1" filled="false" stroked="false">
              <v:textbox inset="0,0,0,0">
                <w:txbxContent>
                  <w:p>
                    <w:pPr>
                      <w:spacing w:before="13"/>
                      <w:ind w:left="1" w:right="1"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2"/>
                      <w:ind w:left="1" w:right="1"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8" w:lineRule="exact" w:before="0"/>
                      <w:ind w:left="0" w:right="1" w:firstLine="0"/>
                      <w:jc w:val="center"/>
                      <w:rPr>
                        <w:sz w:val="14"/>
                      </w:rPr>
                    </w:pPr>
                    <w:r>
                      <w:rPr>
                        <w:sz w:val="14"/>
                      </w:rPr>
                      <w:t>Email:</w:t>
                    </w:r>
                    <w:r>
                      <w:rPr>
                        <w:spacing w:val="-7"/>
                        <w:sz w:val="14"/>
                      </w:rPr>
                      <w:t> </w:t>
                    </w:r>
                    <w:hyperlink r:id="rId1">
                      <w:r>
                        <w:rPr>
                          <w:spacing w:val="-2"/>
                          <w:sz w:val="14"/>
                          <w:u w:val="single"/>
                        </w:rPr>
                        <w:t>dir.informacionparlamentaria@legislaturachaco.gov.ar</w:t>
                      </w:r>
                    </w:hyperlink>
                  </w:p>
                  <w:p>
                    <w:pPr>
                      <w:spacing w:line="274" w:lineRule="exact" w:before="0"/>
                      <w:ind w:left="1" w:right="1" w:firstLine="0"/>
                      <w:jc w:val="center"/>
                      <w:rPr>
                        <w:sz w:val="24"/>
                      </w:rPr>
                    </w:pPr>
                    <w:r>
                      <w:rPr>
                        <w:sz w:val="24"/>
                      </w:rPr>
                      <w:t>ES</w:t>
                    </w:r>
                    <w:r>
                      <w:rPr>
                        <w:spacing w:val="-9"/>
                        <w:sz w:val="24"/>
                      </w:rPr>
                      <w:t> </w:t>
                    </w:r>
                    <w:r>
                      <w:rPr>
                        <w:sz w:val="24"/>
                      </w:rPr>
                      <w:t>COPIA</w:t>
                    </w:r>
                    <w:r>
                      <w:rPr>
                        <w:spacing w:val="-8"/>
                        <w:sz w:val="24"/>
                      </w:rPr>
                      <w:t> </w:t>
                    </w:r>
                    <w:r>
                      <w:rPr>
                        <w:spacing w:val="-2"/>
                        <w:sz w:val="24"/>
                      </w:rPr>
                      <w:t>DIGITAL</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2239" w:hanging="284"/>
        <w:jc w:val="right"/>
      </w:pPr>
      <w:rPr>
        <w:rFonts w:hint="default" w:ascii="Times New Roman" w:hAnsi="Times New Roman" w:eastAsia="Times New Roman" w:cs="Times New Roman"/>
        <w:b w:val="0"/>
        <w:bCs w:val="0"/>
        <w:i w:val="0"/>
        <w:iCs w:val="0"/>
        <w:spacing w:val="0"/>
        <w:w w:val="99"/>
        <w:sz w:val="26"/>
        <w:szCs w:val="26"/>
        <w:lang w:val="es-ES" w:eastAsia="en-US" w:bidi="ar-SA"/>
      </w:rPr>
    </w:lvl>
    <w:lvl w:ilvl="1">
      <w:start w:val="0"/>
      <w:numFmt w:val="bullet"/>
      <w:lvlText w:val="•"/>
      <w:lvlJc w:val="left"/>
      <w:pPr>
        <w:ind w:left="3002" w:hanging="284"/>
      </w:pPr>
      <w:rPr>
        <w:rFonts w:hint="default"/>
        <w:lang w:val="es-ES" w:eastAsia="en-US" w:bidi="ar-SA"/>
      </w:rPr>
    </w:lvl>
    <w:lvl w:ilvl="2">
      <w:start w:val="0"/>
      <w:numFmt w:val="bullet"/>
      <w:lvlText w:val="•"/>
      <w:lvlJc w:val="left"/>
      <w:pPr>
        <w:ind w:left="3764" w:hanging="284"/>
      </w:pPr>
      <w:rPr>
        <w:rFonts w:hint="default"/>
        <w:lang w:val="es-ES" w:eastAsia="en-US" w:bidi="ar-SA"/>
      </w:rPr>
    </w:lvl>
    <w:lvl w:ilvl="3">
      <w:start w:val="0"/>
      <w:numFmt w:val="bullet"/>
      <w:lvlText w:val="•"/>
      <w:lvlJc w:val="left"/>
      <w:pPr>
        <w:ind w:left="4526" w:hanging="284"/>
      </w:pPr>
      <w:rPr>
        <w:rFonts w:hint="default"/>
        <w:lang w:val="es-ES" w:eastAsia="en-US" w:bidi="ar-SA"/>
      </w:rPr>
    </w:lvl>
    <w:lvl w:ilvl="4">
      <w:start w:val="0"/>
      <w:numFmt w:val="bullet"/>
      <w:lvlText w:val="•"/>
      <w:lvlJc w:val="left"/>
      <w:pPr>
        <w:ind w:left="5288" w:hanging="284"/>
      </w:pPr>
      <w:rPr>
        <w:rFonts w:hint="default"/>
        <w:lang w:val="es-ES" w:eastAsia="en-US" w:bidi="ar-SA"/>
      </w:rPr>
    </w:lvl>
    <w:lvl w:ilvl="5">
      <w:start w:val="0"/>
      <w:numFmt w:val="bullet"/>
      <w:lvlText w:val="•"/>
      <w:lvlJc w:val="left"/>
      <w:pPr>
        <w:ind w:left="6050" w:hanging="284"/>
      </w:pPr>
      <w:rPr>
        <w:rFonts w:hint="default"/>
        <w:lang w:val="es-ES" w:eastAsia="en-US" w:bidi="ar-SA"/>
      </w:rPr>
    </w:lvl>
    <w:lvl w:ilvl="6">
      <w:start w:val="0"/>
      <w:numFmt w:val="bullet"/>
      <w:lvlText w:val="•"/>
      <w:lvlJc w:val="left"/>
      <w:pPr>
        <w:ind w:left="6812" w:hanging="284"/>
      </w:pPr>
      <w:rPr>
        <w:rFonts w:hint="default"/>
        <w:lang w:val="es-ES" w:eastAsia="en-US" w:bidi="ar-SA"/>
      </w:rPr>
    </w:lvl>
    <w:lvl w:ilvl="7">
      <w:start w:val="0"/>
      <w:numFmt w:val="bullet"/>
      <w:lvlText w:val="•"/>
      <w:lvlJc w:val="left"/>
      <w:pPr>
        <w:ind w:left="7574" w:hanging="284"/>
      </w:pPr>
      <w:rPr>
        <w:rFonts w:hint="default"/>
        <w:lang w:val="es-ES" w:eastAsia="en-US" w:bidi="ar-SA"/>
      </w:rPr>
    </w:lvl>
    <w:lvl w:ilvl="8">
      <w:start w:val="0"/>
      <w:numFmt w:val="bullet"/>
      <w:lvlText w:val="•"/>
      <w:lvlJc w:val="left"/>
      <w:pPr>
        <w:ind w:left="8336" w:hanging="284"/>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ind w:left="2239"/>
    </w:pPr>
    <w:rPr>
      <w:rFonts w:ascii="Times New Roman" w:hAnsi="Times New Roman" w:eastAsia="Times New Roman" w:cs="Times New Roman"/>
      <w:sz w:val="26"/>
      <w:szCs w:val="26"/>
      <w:lang w:val="es-ES" w:eastAsia="en-US" w:bidi="ar-SA"/>
    </w:rPr>
  </w:style>
  <w:style w:styleId="Title" w:type="paragraph">
    <w:name w:val="Title"/>
    <w:basedOn w:val="Normal"/>
    <w:uiPriority w:val="1"/>
    <w:qFormat/>
    <w:pPr>
      <w:ind w:left="1898" w:hanging="1066"/>
    </w:pPr>
    <w:rPr>
      <w:rFonts w:ascii="Times New Roman" w:hAnsi="Times New Roman" w:eastAsia="Times New Roman" w:cs="Times New Roman"/>
      <w:sz w:val="40"/>
      <w:szCs w:val="40"/>
      <w:lang w:val="es-ES" w:eastAsia="en-US" w:bidi="ar-SA"/>
    </w:rPr>
  </w:style>
  <w:style w:styleId="ListParagraph" w:type="paragraph">
    <w:name w:val="List Paragraph"/>
    <w:basedOn w:val="Normal"/>
    <w:uiPriority w:val="1"/>
    <w:qFormat/>
    <w:pPr>
      <w:ind w:left="2239" w:right="104" w:hanging="284"/>
    </w:pPr>
    <w:rPr>
      <w:rFonts w:ascii="Times New Roman" w:hAnsi="Times New Roman" w:eastAsia="Times New Roman" w:cs="Times New Roman"/>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\376\377\000i\000n\000f\000o\000p\000a\000r</dc:creator>
  <dc:title>\376\377\000L\000e\000y\000 \0006\0007\0001\0005</dc:title>
  <dcterms:created xsi:type="dcterms:W3CDTF">2025-02-06T14:08:43Z</dcterms:created>
  <dcterms:modified xsi:type="dcterms:W3CDTF">2025-02-06T14:08:43Z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2011-02-24T00:00:00Z</vt:filetime>
  </property>
  <property fmtid="{D5CDD505-2E9C-101B-9397-08002B2CF9AE}" pid="3" name="Creator">
    <vt:lpwstr>AFPL Ghostscript 8.54 PDF Writer</vt:lpwstr>
  </property>
  <property fmtid="{D5CDD505-2E9C-101B-9397-08002B2CF9AE}" pid="4" name="LastSaved">
    <vt:filetime>2025-02-06T00:00:00Z</vt:filetime>
  </property>
  <property fmtid="{D5CDD505-2E9C-101B-9397-08002B2CF9AE}" pid="5" name="Producer">
    <vt:lpwstr>AFPL Ghostscript 8.54</vt:lpwstr>
  </property>
</Properties>
</file>